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E1FDED7" w:rsidR="007C2FEE" w:rsidRPr="00580A38" w:rsidRDefault="001015D8" w:rsidP="007C2FEE">
      <w:pPr>
        <w:pStyle w:val="Head"/>
      </w:pPr>
      <w:r>
        <w:rPr>
          <w:lang w:val="it-IT"/>
        </w:rPr>
        <w:t>Vögele │ La finitrice gommata risana una superficie angolosa</w:t>
      </w:r>
    </w:p>
    <w:p w14:paraId="43A5AB78" w14:textId="16C442A8" w:rsidR="007C2FEE" w:rsidRPr="005F1D02" w:rsidRDefault="00580A38" w:rsidP="005F1D02">
      <w:pPr>
        <w:pStyle w:val="Subhead"/>
      </w:pPr>
      <w:r>
        <w:rPr>
          <w:bCs/>
          <w:iCs w:val="0"/>
          <w:lang w:val="it-IT"/>
        </w:rPr>
        <w:t xml:space="preserve">SUPER 1803-5 X di nuova generazione </w:t>
      </w:r>
    </w:p>
    <w:p w14:paraId="06DF4C0A" w14:textId="1A3F3B8A" w:rsidR="00987FDB" w:rsidRPr="00987FDB" w:rsidRDefault="00987FDB" w:rsidP="00987FDB">
      <w:pPr>
        <w:pStyle w:val="Teaser"/>
      </w:pPr>
      <w:r>
        <w:rPr>
          <w:bCs/>
          <w:lang w:val="it-IT"/>
        </w:rPr>
        <w:t xml:space="preserve">L’area di un piazzale di smaltimento dei metalli di Brigachtal, nel Baden-Württemberg, è frequentata ogni giorno da veicoli pesanti. Per risanare la superficie di conglomerato bituminoso messa a dura prova, l’impresa esecutrice si è affidata alla nuova finitrice Vögele SUPER 1803-5 X. Sulla superficie angolosa, il modello gommato ha offerto dei </w:t>
      </w:r>
      <w:r>
        <w:rPr>
          <w:bCs/>
          <w:color w:val="000000"/>
          <w:lang w:val="it-IT"/>
        </w:rPr>
        <w:t xml:space="preserve">grandi vantaggi. </w:t>
      </w:r>
    </w:p>
    <w:p w14:paraId="45AFE0CD" w14:textId="78AC2DD2" w:rsidR="007C2FEE" w:rsidRPr="00572A93" w:rsidRDefault="0075791A" w:rsidP="008D26D8">
      <w:pPr>
        <w:pStyle w:val="Absatzberschrift"/>
      </w:pPr>
      <w:r>
        <w:rPr>
          <w:bCs/>
          <w:lang w:val="it-IT"/>
        </w:rPr>
        <w:t>Un solo giorno a disposizione</w:t>
      </w:r>
    </w:p>
    <w:p w14:paraId="75FA75A1" w14:textId="48C658B9" w:rsidR="00C53060" w:rsidRPr="00572A93" w:rsidRDefault="00C53060" w:rsidP="00C53060">
      <w:pPr>
        <w:pStyle w:val="Standardabsatz"/>
      </w:pPr>
      <w:r>
        <w:rPr>
          <w:color w:val="000000"/>
          <w:lang w:val="it-IT"/>
        </w:rPr>
        <w:t>In precedenza un’azienda di rottami, oggi un’azienda commerciale nel settore dei metalli non ferrosi nella Foresta Nera: il piazzale della Scholz Metall è messo a dura prova dal traffico pesante. Pertanto, l’impresa ha incaricato la Karl Müller Tief- und Straßenbau di Niedereschach del ripristino dell’area di 700 m². Il lavoro prevedeva</w:t>
      </w:r>
      <w:r>
        <w:rPr>
          <w:lang w:val="it-IT"/>
        </w:rPr>
        <w:t xml:space="preserve"> la stesa di un conglomerato bituminoso pregiato su due strati – uno strato di collegamento spesso da 6 a 8 cm e un tappeto di usura spesso 4 cm – il tutto entro un giorno. Marco Müller, amministratore di terza generazione, ha optato per la nuova finitrice gommata SUPER 1803-5 X di Vögele. </w:t>
      </w:r>
    </w:p>
    <w:p w14:paraId="247FAB35" w14:textId="77777777" w:rsidR="00C53060" w:rsidRPr="0022794C" w:rsidRDefault="00C53060" w:rsidP="00C53060">
      <w:pPr>
        <w:pStyle w:val="Standardabsatz"/>
        <w:spacing w:after="0"/>
        <w:rPr>
          <w:b/>
          <w:bCs/>
          <w:color w:val="000000"/>
        </w:rPr>
      </w:pPr>
      <w:r>
        <w:rPr>
          <w:b/>
          <w:bCs/>
          <w:color w:val="000000"/>
          <w:lang w:val="it-IT"/>
        </w:rPr>
        <w:t>La prima finitrice gommata della generazione Tratto 5</w:t>
      </w:r>
    </w:p>
    <w:p w14:paraId="50D7E4B3" w14:textId="2B28681A" w:rsidR="00C53060" w:rsidRPr="005E4B8A" w:rsidRDefault="00C53060" w:rsidP="00C53060">
      <w:pPr>
        <w:pStyle w:val="Standardabsatz"/>
        <w:rPr>
          <w:color w:val="000000"/>
        </w:rPr>
      </w:pPr>
      <w:r>
        <w:rPr>
          <w:color w:val="000000"/>
          <w:lang w:val="it-IT"/>
        </w:rPr>
        <w:t xml:space="preserve">La prima finitrice gommata della generazione Tratto 5 è stata presentata alla Bauma 2025. Abbina i vantaggi di una finitrice gommata, ovvero elevata manovrabilità e mobilità nelle manovre di spostamento, ai vantaggi della generazione Tratto 5: </w:t>
      </w:r>
      <w:r>
        <w:rPr>
          <w:lang w:val="it-IT"/>
        </w:rPr>
        <w:t>maggiore comfort di utilizzo, processi automatizzati, tempi di attrezzaggio più brevi, riduzione delle emissioni acustiche e di gas di scarico</w:t>
      </w:r>
      <w:r>
        <w:rPr>
          <w:color w:val="000000"/>
          <w:lang w:val="it-IT"/>
        </w:rPr>
        <w:t xml:space="preserve">. “La finitrice è straordinariamente silenziosa e parca nei consumi”, spiega Marco Müller. “Questo è un grande punto di forza per la nostra squadra di stesa e dal punto di vista imprenditoriale”. Con larghezze di stesa da 2,55 m a 8,25 m è inoltre impiegabile in modo estremamente versatile. </w:t>
      </w:r>
    </w:p>
    <w:p w14:paraId="056D75B5" w14:textId="77777777" w:rsidR="00C53060" w:rsidRPr="0022794C" w:rsidRDefault="00C53060" w:rsidP="00C53060">
      <w:pPr>
        <w:pStyle w:val="Standardabsatz"/>
        <w:spacing w:after="0"/>
        <w:rPr>
          <w:b/>
          <w:bCs/>
          <w:color w:val="000000"/>
        </w:rPr>
      </w:pPr>
      <w:r>
        <w:rPr>
          <w:b/>
          <w:bCs/>
          <w:color w:val="000000"/>
          <w:lang w:val="it-IT"/>
        </w:rPr>
        <w:t>Stesa attorno alle coperture dei pozzetti</w:t>
      </w:r>
    </w:p>
    <w:p w14:paraId="53494997" w14:textId="7C467F5B" w:rsidR="00C53060" w:rsidRPr="0022794C" w:rsidRDefault="00C53060" w:rsidP="00C53060">
      <w:pPr>
        <w:pStyle w:val="Standardabsatz"/>
        <w:rPr>
          <w:color w:val="000000"/>
        </w:rPr>
      </w:pPr>
      <w:r>
        <w:rPr>
          <w:color w:val="000000"/>
          <w:lang w:val="it-IT"/>
        </w:rPr>
        <w:t>La complessità del piazzale di riciclaggio ha messo la squadra davanti a una sfida: la superficie ha numerosi angoli e strettoie ed è caratterizzata dalla presenza di dieci coperture di pozzetti. “In questo lavoro la maneggevolezza della macchina gommata ha avuto un ruolo importante”, spiega Müller. Grazie all’equipaggiamento con il freno sterzante Pivot Steer, il raggio di sterzata della SUPER 1803-5 X può essere ridotto di più di 2 m. In questo modo, aggirare le coperture dei pozzetti è stato possibile senza problemi. “La macchina ha funzionato perfettamente – ha addirittura superato le mie più rosee aspettative”.</w:t>
      </w:r>
    </w:p>
    <w:p w14:paraId="3D98FF78" w14:textId="77777777" w:rsidR="00C53060" w:rsidRPr="0022794C" w:rsidRDefault="00C53060" w:rsidP="00C53060">
      <w:pPr>
        <w:pStyle w:val="Standardabsatz"/>
        <w:spacing w:after="0"/>
        <w:rPr>
          <w:b/>
          <w:bCs/>
          <w:color w:val="000000"/>
        </w:rPr>
      </w:pPr>
      <w:r>
        <w:rPr>
          <w:b/>
          <w:bCs/>
          <w:color w:val="000000"/>
          <w:lang w:val="it-IT"/>
        </w:rPr>
        <w:t xml:space="preserve">Pronta per l’intervento in tempi rapidi e semplice da comandare </w:t>
      </w:r>
    </w:p>
    <w:p w14:paraId="318D81BA" w14:textId="51E73DB6" w:rsidR="00C53060" w:rsidRPr="0022794C" w:rsidRDefault="00C53060" w:rsidP="00C53060">
      <w:pPr>
        <w:pStyle w:val="Standardabsatz"/>
        <w:rPr>
          <w:color w:val="000000"/>
        </w:rPr>
      </w:pPr>
      <w:r>
        <w:rPr>
          <w:color w:val="000000"/>
          <w:lang w:val="it-IT"/>
        </w:rPr>
        <w:t xml:space="preserve">Di grande aiuto è stato il sistema di comando chiaro e intuitivo della finitrice Vögele: “Sulla macchina gli operatori si sono sentiti subito a proprio agio e sono stati in grado di iniziare a usare la finitrice senza bisogno di grandi addestramenti”, spiega Müller. Rispetto alla variante di vendita Tratto 3, il sistema di comando ErgoPlus 5 </w:t>
      </w:r>
      <w:r>
        <w:rPr>
          <w:lang w:val="it-IT"/>
        </w:rPr>
        <w:t xml:space="preserve">offre una migliore panoramica, maggiore comfort, più spazi d’appoggio, più ergonomia e un touch screen opzionale per le applicazioni digitali. Vögele ha ripensato la forma </w:t>
      </w:r>
      <w:r>
        <w:rPr>
          <w:color w:val="000000"/>
          <w:lang w:val="it-IT"/>
        </w:rPr>
        <w:t xml:space="preserve">del volante, in modo da migliorare la panoramica e semplificare il comando dei pulsanti. </w:t>
      </w:r>
    </w:p>
    <w:p w14:paraId="589B9008" w14:textId="69BE889A" w:rsidR="005A0A15" w:rsidRPr="005A0A15" w:rsidRDefault="005A0A15" w:rsidP="005A0A15">
      <w:pPr>
        <w:pStyle w:val="Standardabsatz"/>
        <w:spacing w:after="0"/>
        <w:rPr>
          <w:b/>
          <w:bCs/>
          <w:color w:val="000000"/>
        </w:rPr>
      </w:pPr>
      <w:r>
        <w:rPr>
          <w:b/>
          <w:bCs/>
          <w:color w:val="000000"/>
          <w:lang w:val="it-IT"/>
        </w:rPr>
        <w:lastRenderedPageBreak/>
        <w:t>Pacchetto luci per i punti poco illuminati</w:t>
      </w:r>
    </w:p>
    <w:p w14:paraId="1CB67BF6" w14:textId="643F9A1F" w:rsidR="00C53060" w:rsidRPr="0022794C" w:rsidRDefault="00F75C16" w:rsidP="00C53060">
      <w:pPr>
        <w:pStyle w:val="Standardabsatz"/>
        <w:rPr>
          <w:color w:val="000000"/>
        </w:rPr>
      </w:pPr>
      <w:r>
        <w:rPr>
          <w:color w:val="000000"/>
          <w:lang w:val="it-IT"/>
        </w:rPr>
        <w:t>Nella stesa sul piazzale di riciclaggio si sono fatte apprezzare inoltre le nuove funzioni di assistenza alla guida e automatiche, che semplificano la messa in funzione e determinate funzioni di stesa e che accorciano i tempi di attrezzaggio. Tra queste rientra</w:t>
      </w:r>
      <w:r>
        <w:rPr>
          <w:lang w:val="it-IT"/>
        </w:rPr>
        <w:t xml:space="preserve"> tra l’altro il pacchetto luci opzionale Plus: nella stesa sotto alle tettoie e nei punti poco illuminati, l’illuminazione integrata in modo fisso ha potuto essere attivata facilmente in base alle esigenze senza lavori di montaggio.</w:t>
      </w:r>
      <w:r>
        <w:rPr>
          <w:color w:val="000000" w:themeColor="text1"/>
          <w:szCs w:val="22"/>
          <w:lang w:val="it-IT"/>
        </w:rPr>
        <w:t xml:space="preserve"> </w:t>
      </w:r>
    </w:p>
    <w:p w14:paraId="1FBE5978" w14:textId="77777777" w:rsidR="00C53060" w:rsidRPr="0022794C" w:rsidRDefault="00C53060" w:rsidP="00C53060">
      <w:pPr>
        <w:pStyle w:val="Standardabsatz"/>
        <w:spacing w:after="0"/>
        <w:rPr>
          <w:b/>
          <w:bCs/>
          <w:color w:val="000000"/>
        </w:rPr>
      </w:pPr>
      <w:r>
        <w:rPr>
          <w:b/>
          <w:bCs/>
          <w:color w:val="000000"/>
          <w:lang w:val="it-IT"/>
        </w:rPr>
        <w:t>Regolazione della corsa del tamper con la pressione di un tasto</w:t>
      </w:r>
    </w:p>
    <w:p w14:paraId="647B26E9" w14:textId="28E5C80C" w:rsidR="00C53060" w:rsidRDefault="00C53060" w:rsidP="005B3821">
      <w:pPr>
        <w:jc w:val="both"/>
        <w:rPr>
          <w:rFonts w:eastAsiaTheme="minorHAnsi" w:cstheme="minorBidi"/>
          <w:color w:val="000000"/>
          <w:sz w:val="22"/>
          <w:szCs w:val="24"/>
        </w:rPr>
      </w:pPr>
      <w:r>
        <w:rPr>
          <w:rFonts w:eastAsiaTheme="minorHAnsi" w:cstheme="minorBidi"/>
          <w:color w:val="000000"/>
          <w:sz w:val="22"/>
          <w:szCs w:val="24"/>
          <w:lang w:val="it-IT"/>
        </w:rPr>
        <w:t>Müller vede un grande vantaggio anche nel banco estensibile sviluppato ulteriormente: l’AB 500 TV della nuova generazione consente la regolazione della corsa del tamper idraulica. Con il cosiddetto Dual Power Shift Tamper, gli operatori possono regolare la corsa del tamper con estrema facilità premendo un solo pulsante. Paragonata alla regolazione meccanica, questa funzione permette di risparmiare molto tempo ed è comodissima soprattutto con spessori di stesa variabili. In combinazione con i gruppi di compattazione Tamper e Vibrazione, il banco di stesa ha ottenuto un’alta precompattazione e un’ottima qualità superficiale in cantiere. Dato che la superficie del piazzale di riciclaggio deve sopportare continuamente carichi pesanti, questi criteri hanno avuto un’importanza fondamentale.</w:t>
      </w:r>
    </w:p>
    <w:p w14:paraId="63909C13" w14:textId="77777777" w:rsidR="00C53060" w:rsidRPr="0022794C" w:rsidRDefault="00C53060" w:rsidP="00C53060">
      <w:pPr>
        <w:rPr>
          <w:rFonts w:eastAsiaTheme="minorHAnsi" w:cstheme="minorBidi"/>
          <w:color w:val="000000"/>
          <w:sz w:val="22"/>
          <w:szCs w:val="24"/>
        </w:rPr>
      </w:pPr>
    </w:p>
    <w:p w14:paraId="18195706" w14:textId="77777777" w:rsidR="00580A38" w:rsidRPr="000278CB" w:rsidRDefault="00580A38" w:rsidP="007C2FEE">
      <w:pPr>
        <w:pStyle w:val="Standardabsatz"/>
      </w:pPr>
    </w:p>
    <w:p w14:paraId="64ABBB85" w14:textId="024AAF51" w:rsidR="007C2FEE" w:rsidRPr="00E30805" w:rsidRDefault="007C2FEE" w:rsidP="00BC487A">
      <w:pPr>
        <w:rPr>
          <w:b/>
          <w:bCs/>
          <w:sz w:val="22"/>
          <w:szCs w:val="22"/>
        </w:rPr>
      </w:pPr>
      <w:r>
        <w:rPr>
          <w:b/>
          <w:bCs/>
          <w:sz w:val="22"/>
          <w:szCs w:val="22"/>
          <w:lang w:val="it-IT"/>
        </w:rPr>
        <w:t>Foto:</w:t>
      </w:r>
    </w:p>
    <w:p w14:paraId="06345839" w14:textId="77777777" w:rsidR="00BC487A" w:rsidRPr="00E30805" w:rsidRDefault="00BC487A" w:rsidP="00BC487A">
      <w:pPr>
        <w:rPr>
          <w:rFonts w:eastAsiaTheme="minorHAnsi" w:cstheme="minorBidi"/>
          <w:b/>
          <w:sz w:val="22"/>
          <w:szCs w:val="24"/>
        </w:rPr>
      </w:pPr>
    </w:p>
    <w:p w14:paraId="5BFBF390" w14:textId="7988F30F" w:rsidR="007C2FEE" w:rsidRPr="00E30805" w:rsidRDefault="008F59DC" w:rsidP="00BA7BC5">
      <w:pPr>
        <w:pStyle w:val="BUbold"/>
        <w:rPr>
          <w:b w:val="0"/>
          <w:bCs/>
        </w:rPr>
      </w:pPr>
      <w:r>
        <w:rPr>
          <w:b w:val="0"/>
          <w:noProof/>
          <w:lang w:val="it-IT"/>
        </w:rPr>
        <w:drawing>
          <wp:inline distT="0" distB="0" distL="0" distR="0" wp14:anchorId="6938A443" wp14:editId="6212C9B7">
            <wp:extent cx="2307265" cy="1537369"/>
            <wp:effectExtent l="0" t="0" r="0" b="5715"/>
            <wp:docPr id="1985615310" name="Grafik 1" descr="Un’immagine con ruota, esterni, veicolo, pneumatici. 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310" name="Grafik 1" descr="Ein Bild, das Rad, draußen, Fahrzeug,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16928" cy="1543808"/>
                    </a:xfrm>
                    <a:prstGeom prst="rect">
                      <a:avLst/>
                    </a:prstGeom>
                    <a:noFill/>
                    <a:ln>
                      <a:noFill/>
                    </a:ln>
                  </pic:spPr>
                </pic:pic>
              </a:graphicData>
            </a:graphic>
          </wp:inline>
        </w:drawing>
      </w:r>
      <w:r>
        <w:rPr>
          <w:b w:val="0"/>
          <w:lang w:val="it-IT"/>
        </w:rPr>
        <w:br/>
      </w:r>
      <w:r>
        <w:rPr>
          <w:bCs/>
          <w:lang w:val="it-IT"/>
        </w:rPr>
        <w:t>JV_photo_SUPER_1803-5X_Brigachtal_001_PR</w:t>
      </w:r>
      <w:r>
        <w:rPr>
          <w:b w:val="0"/>
          <w:lang w:val="it-IT"/>
        </w:rPr>
        <w:br/>
        <w:t>Intervento a Brigachtal, nel Baden-Württemberg: per risanare la superficie messa a dura prova di un piazzale di riciclaggio, l’impresa esecutrice si è affidata alla finitrice gommata Vögele SUPER 1803-5 X.</w:t>
      </w:r>
    </w:p>
    <w:p w14:paraId="10AF8B22" w14:textId="77777777" w:rsidR="000D357E" w:rsidRPr="00E30805" w:rsidRDefault="000D357E" w:rsidP="000D357E">
      <w:pPr>
        <w:pStyle w:val="BUnormal"/>
      </w:pPr>
    </w:p>
    <w:p w14:paraId="6BBBB646" w14:textId="17BEF888" w:rsidR="007C2FEE" w:rsidRPr="00A07817" w:rsidRDefault="008F59DC" w:rsidP="007C2FEE">
      <w:pPr>
        <w:pStyle w:val="BUbold"/>
      </w:pPr>
      <w:r>
        <w:rPr>
          <w:b w:val="0"/>
          <w:noProof/>
          <w:lang w:val="it-IT"/>
        </w:rPr>
        <w:drawing>
          <wp:inline distT="0" distB="0" distL="0" distR="0" wp14:anchorId="058D908D" wp14:editId="2693E5F9">
            <wp:extent cx="2328530" cy="1551538"/>
            <wp:effectExtent l="0" t="0" r="0" b="0"/>
            <wp:docPr id="847229686" name="Grafik 2" descr="Un’immagine con esterni, ruota, veicolo, edifici. 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29686" name="Grafik 2" descr="Ein Bild, das draußen, Rad, Fahrzeug, Gebäude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348222" cy="1564659"/>
                    </a:xfrm>
                    <a:prstGeom prst="rect">
                      <a:avLst/>
                    </a:prstGeom>
                    <a:noFill/>
                    <a:ln>
                      <a:noFill/>
                    </a:ln>
                  </pic:spPr>
                </pic:pic>
              </a:graphicData>
            </a:graphic>
          </wp:inline>
        </w:drawing>
      </w:r>
      <w:r>
        <w:rPr>
          <w:b w:val="0"/>
          <w:lang w:val="it-IT"/>
        </w:rPr>
        <w:br/>
      </w:r>
      <w:r>
        <w:rPr>
          <w:bCs/>
          <w:lang w:val="it-IT"/>
        </w:rPr>
        <w:t>JV_photo_SUPER_1803-5X_Brigachtal_002_PR</w:t>
      </w:r>
    </w:p>
    <w:p w14:paraId="41E8B95D" w14:textId="5CA081AF" w:rsidR="008F59DC" w:rsidRPr="00E30805" w:rsidRDefault="00CF5678" w:rsidP="007C2FEE">
      <w:pPr>
        <w:pStyle w:val="BUnormal"/>
      </w:pPr>
      <w:r>
        <w:rPr>
          <w:lang w:val="it-IT"/>
        </w:rPr>
        <w:t xml:space="preserve">Sulla superficie angolosa con numerose coperture di pozzetti, la maneggevole finitrice Vögele ha potuto dimostrare i propri punti di forza. </w:t>
      </w:r>
    </w:p>
    <w:p w14:paraId="29A82BEC" w14:textId="77777777" w:rsidR="008F59DC" w:rsidRPr="00E30805" w:rsidRDefault="008F59DC" w:rsidP="008F59DC">
      <w:pPr>
        <w:pStyle w:val="BUbold"/>
        <w:rPr>
          <w:noProof/>
        </w:rPr>
      </w:pPr>
      <w:r>
        <w:rPr>
          <w:bCs/>
          <w:noProof/>
          <w:lang w:val="it-IT"/>
        </w:rPr>
        <w:lastRenderedPageBreak/>
        <w:drawing>
          <wp:inline distT="0" distB="0" distL="0" distR="0" wp14:anchorId="43CD7C79" wp14:editId="4531E59F">
            <wp:extent cx="2441454" cy="1626782"/>
            <wp:effectExtent l="0" t="0" r="0" b="0"/>
            <wp:docPr id="224612183" name="Grafik 3" descr="Un’immagine con persona, indumenti, tecnico, indumenti da lavoro.&#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12183" name="Grafik 3" descr="Ein Bild, das Person, Kleidung, Techniker, Arbeitskleid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60912" cy="1639747"/>
                    </a:xfrm>
                    <a:prstGeom prst="rect">
                      <a:avLst/>
                    </a:prstGeom>
                    <a:noFill/>
                    <a:ln>
                      <a:noFill/>
                    </a:ln>
                  </pic:spPr>
                </pic:pic>
              </a:graphicData>
            </a:graphic>
          </wp:inline>
        </w:drawing>
      </w:r>
    </w:p>
    <w:p w14:paraId="71133EAF" w14:textId="09632B63" w:rsidR="009338F6" w:rsidRPr="00A07817" w:rsidRDefault="009338F6" w:rsidP="008F59DC">
      <w:pPr>
        <w:pStyle w:val="BUbold"/>
        <w:rPr>
          <w:b w:val="0"/>
          <w:bCs/>
          <w:noProof/>
        </w:rPr>
      </w:pPr>
      <w:r>
        <w:rPr>
          <w:bCs/>
          <w:lang w:val="it-IT"/>
        </w:rPr>
        <w:t>JV_photo_SUPER_1803-5X_Brigachtal_003_PR</w:t>
      </w:r>
      <w:r>
        <w:rPr>
          <w:b w:val="0"/>
          <w:noProof/>
          <w:lang w:val="it-IT"/>
        </w:rPr>
        <w:t xml:space="preserve"> </w:t>
      </w:r>
    </w:p>
    <w:p w14:paraId="15297C1F" w14:textId="15E16F34" w:rsidR="008F59DC" w:rsidRPr="00E30805" w:rsidRDefault="00CF5678" w:rsidP="008F59DC">
      <w:pPr>
        <w:pStyle w:val="BUbold"/>
        <w:rPr>
          <w:b w:val="0"/>
          <w:bCs/>
          <w:noProof/>
        </w:rPr>
      </w:pPr>
      <w:r>
        <w:rPr>
          <w:b w:val="0"/>
          <w:noProof/>
          <w:lang w:val="it-IT"/>
        </w:rPr>
        <w:t>Nuovo pannello di comando ErgoPlus 5: volante più piccolo, migliore panoramica, maggiore comfort e più spazi d’appoggio e un touch screen opzionale per le applicazioni digitali.</w:t>
      </w:r>
    </w:p>
    <w:p w14:paraId="5B7E62A0" w14:textId="77777777" w:rsidR="008F59DC" w:rsidRPr="00E30805" w:rsidRDefault="008F59DC" w:rsidP="008F59DC">
      <w:pPr>
        <w:pStyle w:val="BUnormal"/>
      </w:pPr>
    </w:p>
    <w:p w14:paraId="331D1B86" w14:textId="008AACFD" w:rsidR="008F59DC" w:rsidRPr="00E30805" w:rsidRDefault="008F59DC" w:rsidP="008F59DC">
      <w:pPr>
        <w:pStyle w:val="BUbold"/>
        <w:rPr>
          <w:noProof/>
        </w:rPr>
      </w:pPr>
      <w:r>
        <w:rPr>
          <w:bCs/>
          <w:noProof/>
          <w:lang w:val="it-IT"/>
        </w:rPr>
        <w:drawing>
          <wp:inline distT="0" distB="0" distL="0" distR="0" wp14:anchorId="24C14A60" wp14:editId="3C3E1E6D">
            <wp:extent cx="2433963" cy="1621790"/>
            <wp:effectExtent l="0" t="0" r="4445" b="0"/>
            <wp:docPr id="276552218" name="Grafik 4" descr="Un’immagine con esterni, cielo, albero, veicolo.&#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2218" name="Grafik 4" descr="Ein Bild, das draußen, Himmel, Baum, Fahrzeu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451602" cy="1633543"/>
                    </a:xfrm>
                    <a:prstGeom prst="rect">
                      <a:avLst/>
                    </a:prstGeom>
                    <a:noFill/>
                    <a:ln>
                      <a:noFill/>
                    </a:ln>
                  </pic:spPr>
                </pic:pic>
              </a:graphicData>
            </a:graphic>
          </wp:inline>
        </w:drawing>
      </w:r>
    </w:p>
    <w:p w14:paraId="084EFB1F" w14:textId="36B0B310" w:rsidR="008F59DC" w:rsidRPr="00A07817" w:rsidRDefault="009338F6" w:rsidP="008F59DC">
      <w:pPr>
        <w:pStyle w:val="BUbold"/>
        <w:rPr>
          <w:noProof/>
        </w:rPr>
      </w:pPr>
      <w:r>
        <w:rPr>
          <w:bCs/>
          <w:lang w:val="it-IT"/>
        </w:rPr>
        <w:t>JV_photo_SUPER_1803-5X_Brigachtal_004_PR</w:t>
      </w:r>
    </w:p>
    <w:p w14:paraId="590494EC" w14:textId="6DD02DEF" w:rsidR="008F59DC" w:rsidRPr="00E30805" w:rsidRDefault="00CF5678" w:rsidP="008F59DC">
      <w:pPr>
        <w:pStyle w:val="BUbold"/>
        <w:rPr>
          <w:b w:val="0"/>
          <w:bCs/>
          <w:noProof/>
        </w:rPr>
      </w:pPr>
      <w:r>
        <w:rPr>
          <w:b w:val="0"/>
          <w:noProof/>
          <w:lang w:val="it-IT"/>
        </w:rPr>
        <w:t>Punti bui in cantiere: nella stesa sul piazzale di riciclaggio è stato apprezzato tra l’altro il pacchetto luci Plus integrato della generazione Tratto 5 Vögele.</w:t>
      </w:r>
    </w:p>
    <w:p w14:paraId="5378088D" w14:textId="77777777" w:rsidR="008F59DC" w:rsidRPr="00E30805" w:rsidRDefault="008F59DC" w:rsidP="008F59DC">
      <w:pPr>
        <w:pStyle w:val="BUnormal"/>
      </w:pPr>
    </w:p>
    <w:p w14:paraId="04CED921" w14:textId="10D8F367" w:rsidR="008F59DC" w:rsidRPr="00E30805" w:rsidRDefault="008F59DC" w:rsidP="008F59DC">
      <w:pPr>
        <w:pStyle w:val="BUbold"/>
        <w:rPr>
          <w:noProof/>
        </w:rPr>
      </w:pPr>
      <w:r>
        <w:rPr>
          <w:bCs/>
          <w:noProof/>
          <w:lang w:val="it-IT"/>
        </w:rPr>
        <w:drawing>
          <wp:inline distT="0" distB="0" distL="0" distR="0" wp14:anchorId="7F7D906D" wp14:editId="70DAC5F6">
            <wp:extent cx="2393583" cy="1594884"/>
            <wp:effectExtent l="0" t="0" r="6985" b="5715"/>
            <wp:docPr id="1508357142" name="Grafik 5" descr="Un’immagine con persona, indumenti, esterni, sorrisi.&#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57142" name="Grafik 5" descr="Ein Bild, das Person, Kleidung, draußen, Lächeln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07562" cy="1604198"/>
                    </a:xfrm>
                    <a:prstGeom prst="rect">
                      <a:avLst/>
                    </a:prstGeom>
                    <a:noFill/>
                    <a:ln>
                      <a:noFill/>
                    </a:ln>
                  </pic:spPr>
                </pic:pic>
              </a:graphicData>
            </a:graphic>
          </wp:inline>
        </w:drawing>
      </w:r>
    </w:p>
    <w:p w14:paraId="0E6C74EC" w14:textId="63CFE0F4" w:rsidR="008F59DC" w:rsidRPr="00A07817" w:rsidRDefault="009338F6" w:rsidP="008F59DC">
      <w:pPr>
        <w:pStyle w:val="BUbold"/>
        <w:rPr>
          <w:noProof/>
        </w:rPr>
      </w:pPr>
      <w:r>
        <w:rPr>
          <w:bCs/>
          <w:lang w:val="it-IT"/>
        </w:rPr>
        <w:t>JV_photo_SUPER_1803-5X_Brigachtal_005_PR</w:t>
      </w:r>
    </w:p>
    <w:p w14:paraId="10622D69" w14:textId="69D7D8F5" w:rsidR="003465C4" w:rsidRPr="0022794C" w:rsidRDefault="003465C4" w:rsidP="003465C4">
      <w:pPr>
        <w:pStyle w:val="BUbold"/>
        <w:rPr>
          <w:bCs/>
        </w:rPr>
      </w:pPr>
      <w:r>
        <w:rPr>
          <w:b w:val="0"/>
          <w:lang w:val="it-IT"/>
        </w:rPr>
        <w:t>Impresa familiare di terza generazione: Karl Müller (a destra), Ingo Müller (al centro) e Marco Müller davanti alla nuova finitrice Vögele SUPER 1803-5 X.</w:t>
      </w:r>
    </w:p>
    <w:p w14:paraId="53E84314" w14:textId="77777777" w:rsidR="003465C4" w:rsidRPr="003465C4" w:rsidRDefault="003465C4" w:rsidP="003465C4">
      <w:pPr>
        <w:pStyle w:val="BUnormal"/>
      </w:pPr>
    </w:p>
    <w:p w14:paraId="6149DD55" w14:textId="77777777" w:rsidR="008F59DC" w:rsidRPr="00E30805" w:rsidRDefault="008F59DC" w:rsidP="008F59DC">
      <w:pPr>
        <w:pStyle w:val="BUnormal"/>
      </w:pPr>
    </w:p>
    <w:p w14:paraId="43BC7053" w14:textId="798882C7" w:rsidR="00980313" w:rsidRPr="00E30805" w:rsidRDefault="00980313" w:rsidP="007C2FEE">
      <w:pPr>
        <w:pStyle w:val="BUnormal"/>
        <w:rPr>
          <w:i/>
          <w:iCs/>
        </w:rPr>
      </w:pPr>
    </w:p>
    <w:p w14:paraId="67E83AFA" w14:textId="6DF33779" w:rsidR="00980313" w:rsidRPr="00E30805" w:rsidRDefault="00714D6B" w:rsidP="00A96B2E">
      <w:pPr>
        <w:pStyle w:val="Note"/>
      </w:pPr>
      <w:r>
        <w:rPr>
          <w:iCs/>
          <w:lang w:val="it-IT"/>
        </w:rPr>
        <w:t>Avvertenza: queste foto sono a puro scopo esemplificativo. Per la stampa nelle varie pubblicazioni si prega di utilizzare le foto da 300 dpi di risoluzione disponibili per il download.</w:t>
      </w:r>
    </w:p>
    <w:p w14:paraId="6CF089AF" w14:textId="3851D4E8" w:rsidR="00B50D54" w:rsidRDefault="00B50D54">
      <w:pPr>
        <w:rPr>
          <w:rFonts w:eastAsiaTheme="minorHAnsi" w:cstheme="minorBidi"/>
          <w:b/>
          <w:iCs/>
          <w:sz w:val="22"/>
          <w:szCs w:val="24"/>
        </w:rPr>
      </w:pPr>
      <w:r>
        <w:rPr>
          <w:iCs/>
        </w:rPr>
        <w:br w:type="page"/>
      </w:r>
    </w:p>
    <w:p w14:paraId="3661A784" w14:textId="77777777" w:rsidR="00DF66F7" w:rsidRDefault="00DF66F7" w:rsidP="00B409DF">
      <w:pPr>
        <w:pStyle w:val="Absatzberschrift"/>
        <w:rPr>
          <w:iCs/>
        </w:rPr>
      </w:pPr>
    </w:p>
    <w:p w14:paraId="717825D0" w14:textId="52178FB2" w:rsidR="00B409DF" w:rsidRPr="00E30805" w:rsidRDefault="00B409DF" w:rsidP="00B409DF">
      <w:pPr>
        <w:pStyle w:val="Absatzberschrift"/>
        <w:rPr>
          <w:iCs/>
        </w:rPr>
      </w:pPr>
      <w:r>
        <w:rPr>
          <w:bCs/>
          <w:lang w:val="it-IT"/>
        </w:rPr>
        <w:t>È possibile reperire ulteriori informazioni presso:</w:t>
      </w:r>
    </w:p>
    <w:p w14:paraId="294F8CA8" w14:textId="77777777" w:rsidR="00B409DF" w:rsidRPr="00E30805" w:rsidRDefault="00B409DF" w:rsidP="00B409DF">
      <w:pPr>
        <w:pStyle w:val="Absatzberschrift"/>
      </w:pPr>
    </w:p>
    <w:p w14:paraId="6BD3D8AD" w14:textId="77777777" w:rsidR="00B409DF" w:rsidRPr="00E30805" w:rsidRDefault="00B409DF" w:rsidP="00B409DF">
      <w:pPr>
        <w:pStyle w:val="Absatzberschrift"/>
        <w:rPr>
          <w:b w:val="0"/>
          <w:bCs/>
          <w:szCs w:val="22"/>
        </w:rPr>
      </w:pPr>
      <w:r>
        <w:rPr>
          <w:b w:val="0"/>
          <w:lang w:val="it-IT"/>
        </w:rPr>
        <w:t>WIRTGEN GROUP</w:t>
      </w:r>
    </w:p>
    <w:p w14:paraId="392C6846" w14:textId="77777777" w:rsidR="00B409DF" w:rsidRPr="00E30805" w:rsidRDefault="00B409DF" w:rsidP="00B409DF">
      <w:pPr>
        <w:pStyle w:val="Fuzeile1"/>
      </w:pPr>
      <w:r>
        <w:rPr>
          <w:bCs w:val="0"/>
          <w:iCs w:val="0"/>
          <w:lang w:val="it-IT"/>
        </w:rPr>
        <w:t>Public Relations</w:t>
      </w:r>
    </w:p>
    <w:p w14:paraId="77A90FFB" w14:textId="77777777" w:rsidR="00B409DF" w:rsidRPr="00E30805" w:rsidRDefault="00B409DF" w:rsidP="00B409DF">
      <w:pPr>
        <w:pStyle w:val="Fuzeile1"/>
      </w:pPr>
      <w:r>
        <w:rPr>
          <w:bCs w:val="0"/>
          <w:iCs w:val="0"/>
          <w:lang w:val="it-IT"/>
        </w:rPr>
        <w:t>Reinhard-Wirtgen-Straße 2</w:t>
      </w:r>
    </w:p>
    <w:p w14:paraId="2BD7061F" w14:textId="77777777" w:rsidR="00B409DF" w:rsidRPr="00E30805" w:rsidRDefault="00B409DF" w:rsidP="00B409DF">
      <w:pPr>
        <w:pStyle w:val="Fuzeile1"/>
      </w:pPr>
      <w:r>
        <w:rPr>
          <w:bCs w:val="0"/>
          <w:iCs w:val="0"/>
          <w:lang w:val="it-IT"/>
        </w:rPr>
        <w:t>53578 Windhagen</w:t>
      </w:r>
    </w:p>
    <w:p w14:paraId="7312A980" w14:textId="77777777" w:rsidR="00B409DF" w:rsidRPr="00E30805" w:rsidRDefault="00B409DF" w:rsidP="00B409DF">
      <w:pPr>
        <w:pStyle w:val="Fuzeile1"/>
      </w:pPr>
      <w:r>
        <w:rPr>
          <w:bCs w:val="0"/>
          <w:iCs w:val="0"/>
          <w:lang w:val="it-IT"/>
        </w:rPr>
        <w:t>Germania</w:t>
      </w:r>
    </w:p>
    <w:p w14:paraId="2DFD9654" w14:textId="77777777" w:rsidR="00B409DF" w:rsidRPr="00E30805" w:rsidRDefault="00B409DF" w:rsidP="00B409DF">
      <w:pPr>
        <w:pStyle w:val="Fuzeile1"/>
      </w:pPr>
    </w:p>
    <w:p w14:paraId="747CCDAF" w14:textId="5E123776" w:rsidR="00B409DF" w:rsidRPr="00E30805" w:rsidRDefault="00B409DF" w:rsidP="00B50D54">
      <w:pPr>
        <w:pStyle w:val="Fuzeile1"/>
        <w:tabs>
          <w:tab w:val="left" w:pos="1843"/>
        </w:tabs>
        <w:rPr>
          <w:rFonts w:ascii="Times New Roman" w:hAnsi="Times New Roman" w:cs="Times New Roman"/>
        </w:rPr>
      </w:pPr>
      <w:r>
        <w:rPr>
          <w:bCs w:val="0"/>
          <w:iCs w:val="0"/>
          <w:lang w:val="it-IT"/>
        </w:rPr>
        <w:t xml:space="preserve">Telefono: </w:t>
      </w:r>
      <w:r>
        <w:rPr>
          <w:bCs w:val="0"/>
          <w:iCs w:val="0"/>
          <w:lang w:val="it-IT"/>
        </w:rPr>
        <w:tab/>
        <w:t>+49 (0) 2645 131 – 1966</w:t>
      </w:r>
    </w:p>
    <w:p w14:paraId="72EBA31D" w14:textId="7BE690E4" w:rsidR="00B409DF" w:rsidRPr="00E30805" w:rsidRDefault="00B409DF" w:rsidP="00B50D54">
      <w:pPr>
        <w:pStyle w:val="Fuzeile1"/>
        <w:tabs>
          <w:tab w:val="left" w:pos="1843"/>
        </w:tabs>
      </w:pPr>
      <w:r>
        <w:rPr>
          <w:bCs w:val="0"/>
          <w:iCs w:val="0"/>
          <w:lang w:val="it-IT"/>
        </w:rPr>
        <w:t xml:space="preserve">Fax: </w:t>
      </w:r>
      <w:r>
        <w:rPr>
          <w:bCs w:val="0"/>
          <w:iCs w:val="0"/>
          <w:lang w:val="it-IT"/>
        </w:rPr>
        <w:tab/>
        <w:t>+49 (0) 2645 131 – 499</w:t>
      </w:r>
    </w:p>
    <w:p w14:paraId="54DD8925" w14:textId="03102F17" w:rsidR="00B409DF" w:rsidRPr="00E30805" w:rsidRDefault="00B409DF" w:rsidP="00B50D54">
      <w:pPr>
        <w:pStyle w:val="Fuzeile1"/>
        <w:tabs>
          <w:tab w:val="left" w:pos="1843"/>
        </w:tabs>
      </w:pPr>
      <w:r>
        <w:rPr>
          <w:bCs w:val="0"/>
          <w:iCs w:val="0"/>
          <w:lang w:val="it-IT"/>
        </w:rPr>
        <w:t xml:space="preserve">E-mail: </w:t>
      </w:r>
      <w:r>
        <w:rPr>
          <w:bCs w:val="0"/>
          <w:iCs w:val="0"/>
          <w:lang w:val="it-IT"/>
        </w:rPr>
        <w:tab/>
      </w:r>
      <w:hyperlink r:id="rId13" w:history="1">
        <w:r>
          <w:rPr>
            <w:rStyle w:val="Hyperlink"/>
            <w:bCs w:val="0"/>
            <w:iCs w:val="0"/>
            <w:lang w:val="it-IT"/>
          </w:rPr>
          <w:t>PR@wirtgen-group.com</w:t>
        </w:r>
      </w:hyperlink>
    </w:p>
    <w:p w14:paraId="51E322C9" w14:textId="77777777" w:rsidR="00B409DF" w:rsidRPr="00E30805" w:rsidRDefault="00B409DF" w:rsidP="00B409DF">
      <w:pPr>
        <w:pStyle w:val="Fuzeile1"/>
        <w:rPr>
          <w:vanish/>
        </w:rPr>
      </w:pPr>
    </w:p>
    <w:p w14:paraId="11BA6AC4" w14:textId="6DB6FCDF" w:rsidR="00B409DF" w:rsidRPr="00E30805" w:rsidRDefault="00B50D54" w:rsidP="00B409DF">
      <w:pPr>
        <w:pStyle w:val="Fuzeile1"/>
      </w:pPr>
      <w:hyperlink r:id="rId14" w:history="1">
        <w:r w:rsidR="005B3821">
          <w:rPr>
            <w:rStyle w:val="Hyperlink"/>
            <w:bCs w:val="0"/>
            <w:iCs w:val="0"/>
            <w:lang w:val="it-IT"/>
          </w:rPr>
          <w:t>www.wirtgen-group.com</w:t>
        </w:r>
      </w:hyperlink>
    </w:p>
    <w:p w14:paraId="02ED9A5B" w14:textId="77777777" w:rsidR="00A76CDD" w:rsidRPr="00E30805" w:rsidRDefault="00A76CDD" w:rsidP="00B409DF">
      <w:pPr>
        <w:pStyle w:val="Fuzeile1"/>
      </w:pPr>
    </w:p>
    <w:p w14:paraId="2A29322A" w14:textId="77777777" w:rsidR="00B409DF" w:rsidRPr="00E30805" w:rsidRDefault="00B409DF" w:rsidP="00541C9E">
      <w:pPr>
        <w:pStyle w:val="Absatzberschrift"/>
        <w:rPr>
          <w:iCs/>
        </w:rPr>
      </w:pPr>
    </w:p>
    <w:p w14:paraId="1AA2C54F" w14:textId="77777777" w:rsidR="00B409DF" w:rsidRPr="00E30805" w:rsidRDefault="00B409DF" w:rsidP="00541C9E">
      <w:pPr>
        <w:pStyle w:val="Absatzberschrift"/>
        <w:rPr>
          <w:iCs/>
        </w:rPr>
      </w:pPr>
    </w:p>
    <w:p w14:paraId="3D604A55" w14:textId="179BBC00" w:rsidR="00F048D4" w:rsidRPr="00E30805" w:rsidRDefault="00F048D4" w:rsidP="00F74540">
      <w:pPr>
        <w:pStyle w:val="Fuzeile1"/>
      </w:pPr>
    </w:p>
    <w:sectPr w:rsidR="00F048D4" w:rsidRPr="00E30805"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it-IT"/>
            </w:rPr>
            <w:t>WIRTGEN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648BABEE" w:rsidR="00615CDA" w:rsidRPr="00615CDA" w:rsidRDefault="004D7316">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648BABEE" w:rsidR="00615CDA" w:rsidRPr="00615CDA" w:rsidRDefault="004D731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CB1"/>
    <w:rsid w:val="00037E5A"/>
    <w:rsid w:val="000401F1"/>
    <w:rsid w:val="00042106"/>
    <w:rsid w:val="0005285B"/>
    <w:rsid w:val="00055529"/>
    <w:rsid w:val="00056224"/>
    <w:rsid w:val="00062C3A"/>
    <w:rsid w:val="00066D09"/>
    <w:rsid w:val="00092988"/>
    <w:rsid w:val="0009665C"/>
    <w:rsid w:val="000A0479"/>
    <w:rsid w:val="000A36D9"/>
    <w:rsid w:val="000A4C7D"/>
    <w:rsid w:val="000B582B"/>
    <w:rsid w:val="000C7C82"/>
    <w:rsid w:val="000D15C3"/>
    <w:rsid w:val="000D357E"/>
    <w:rsid w:val="000E24F8"/>
    <w:rsid w:val="000E5738"/>
    <w:rsid w:val="000F3749"/>
    <w:rsid w:val="001007B9"/>
    <w:rsid w:val="001015D8"/>
    <w:rsid w:val="00103205"/>
    <w:rsid w:val="00110E69"/>
    <w:rsid w:val="0011795C"/>
    <w:rsid w:val="0012026F"/>
    <w:rsid w:val="00130601"/>
    <w:rsid w:val="00132055"/>
    <w:rsid w:val="0013764C"/>
    <w:rsid w:val="00143359"/>
    <w:rsid w:val="00143885"/>
    <w:rsid w:val="0014633E"/>
    <w:rsid w:val="00146C3D"/>
    <w:rsid w:val="00153B47"/>
    <w:rsid w:val="00154F5A"/>
    <w:rsid w:val="001613A6"/>
    <w:rsid w:val="001614F0"/>
    <w:rsid w:val="001616F4"/>
    <w:rsid w:val="0017183B"/>
    <w:rsid w:val="001719E1"/>
    <w:rsid w:val="0018021A"/>
    <w:rsid w:val="00182D69"/>
    <w:rsid w:val="00193CE0"/>
    <w:rsid w:val="00194FB1"/>
    <w:rsid w:val="001B16BB"/>
    <w:rsid w:val="001B34EE"/>
    <w:rsid w:val="001B7B55"/>
    <w:rsid w:val="001C1A3E"/>
    <w:rsid w:val="001F359E"/>
    <w:rsid w:val="001F3707"/>
    <w:rsid w:val="00200355"/>
    <w:rsid w:val="0021351D"/>
    <w:rsid w:val="00253A2E"/>
    <w:rsid w:val="002562F4"/>
    <w:rsid w:val="002603EC"/>
    <w:rsid w:val="00282AFC"/>
    <w:rsid w:val="00286C15"/>
    <w:rsid w:val="0029634D"/>
    <w:rsid w:val="002C6F4F"/>
    <w:rsid w:val="002C7542"/>
    <w:rsid w:val="002D065C"/>
    <w:rsid w:val="002D0780"/>
    <w:rsid w:val="002D2A7A"/>
    <w:rsid w:val="002D2EE5"/>
    <w:rsid w:val="002D63E6"/>
    <w:rsid w:val="002E619D"/>
    <w:rsid w:val="002E61C3"/>
    <w:rsid w:val="002E6AC6"/>
    <w:rsid w:val="002E765F"/>
    <w:rsid w:val="002E7E4E"/>
    <w:rsid w:val="002F108B"/>
    <w:rsid w:val="002F44D2"/>
    <w:rsid w:val="002F5818"/>
    <w:rsid w:val="002F70FD"/>
    <w:rsid w:val="002F7E0B"/>
    <w:rsid w:val="0030316D"/>
    <w:rsid w:val="0032774C"/>
    <w:rsid w:val="00332D28"/>
    <w:rsid w:val="00340E41"/>
    <w:rsid w:val="0034191A"/>
    <w:rsid w:val="00343CC7"/>
    <w:rsid w:val="003465C4"/>
    <w:rsid w:val="0036561D"/>
    <w:rsid w:val="003665BE"/>
    <w:rsid w:val="00384A08"/>
    <w:rsid w:val="003850A9"/>
    <w:rsid w:val="00394892"/>
    <w:rsid w:val="003967E5"/>
    <w:rsid w:val="003A753A"/>
    <w:rsid w:val="003B23A8"/>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2950"/>
    <w:rsid w:val="00403373"/>
    <w:rsid w:val="004048FA"/>
    <w:rsid w:val="00406C81"/>
    <w:rsid w:val="00411941"/>
    <w:rsid w:val="00412545"/>
    <w:rsid w:val="00417237"/>
    <w:rsid w:val="00430BB0"/>
    <w:rsid w:val="0043750E"/>
    <w:rsid w:val="00443462"/>
    <w:rsid w:val="00446683"/>
    <w:rsid w:val="00467F3C"/>
    <w:rsid w:val="0047498D"/>
    <w:rsid w:val="00476100"/>
    <w:rsid w:val="0048034A"/>
    <w:rsid w:val="00487BFC"/>
    <w:rsid w:val="004A1833"/>
    <w:rsid w:val="004B3E60"/>
    <w:rsid w:val="004C1967"/>
    <w:rsid w:val="004D23D0"/>
    <w:rsid w:val="004D2BE0"/>
    <w:rsid w:val="004D7316"/>
    <w:rsid w:val="004E0A77"/>
    <w:rsid w:val="004E61FD"/>
    <w:rsid w:val="004E6EF5"/>
    <w:rsid w:val="004E74CA"/>
    <w:rsid w:val="00502EC5"/>
    <w:rsid w:val="00506409"/>
    <w:rsid w:val="00522547"/>
    <w:rsid w:val="00530E32"/>
    <w:rsid w:val="00533132"/>
    <w:rsid w:val="00534889"/>
    <w:rsid w:val="00537210"/>
    <w:rsid w:val="00541C9E"/>
    <w:rsid w:val="005649F4"/>
    <w:rsid w:val="00570164"/>
    <w:rsid w:val="005710C8"/>
    <w:rsid w:val="005711A3"/>
    <w:rsid w:val="00571A5C"/>
    <w:rsid w:val="00572A93"/>
    <w:rsid w:val="00573B2B"/>
    <w:rsid w:val="005776E9"/>
    <w:rsid w:val="00580A38"/>
    <w:rsid w:val="00587AD9"/>
    <w:rsid w:val="005909A8"/>
    <w:rsid w:val="005931CB"/>
    <w:rsid w:val="005A0A15"/>
    <w:rsid w:val="005A2B78"/>
    <w:rsid w:val="005A4F04"/>
    <w:rsid w:val="005B3821"/>
    <w:rsid w:val="005B5793"/>
    <w:rsid w:val="005C6B30"/>
    <w:rsid w:val="005C6F22"/>
    <w:rsid w:val="005C71EC"/>
    <w:rsid w:val="005C7C36"/>
    <w:rsid w:val="005D7B09"/>
    <w:rsid w:val="005E6A5B"/>
    <w:rsid w:val="005E764C"/>
    <w:rsid w:val="005F16C3"/>
    <w:rsid w:val="005F1D02"/>
    <w:rsid w:val="006063D4"/>
    <w:rsid w:val="00612D6C"/>
    <w:rsid w:val="00615CDA"/>
    <w:rsid w:val="00617E74"/>
    <w:rsid w:val="00623B37"/>
    <w:rsid w:val="006330A2"/>
    <w:rsid w:val="00642EB6"/>
    <w:rsid w:val="006433E2"/>
    <w:rsid w:val="006516D8"/>
    <w:rsid w:val="00651E5D"/>
    <w:rsid w:val="00677F11"/>
    <w:rsid w:val="00682B1A"/>
    <w:rsid w:val="00690D7C"/>
    <w:rsid w:val="00690DFE"/>
    <w:rsid w:val="00691678"/>
    <w:rsid w:val="006A33BF"/>
    <w:rsid w:val="006B3EEC"/>
    <w:rsid w:val="006C075F"/>
    <w:rsid w:val="006C0C87"/>
    <w:rsid w:val="006D4681"/>
    <w:rsid w:val="006D7EAC"/>
    <w:rsid w:val="006E0104"/>
    <w:rsid w:val="006F7602"/>
    <w:rsid w:val="007100BC"/>
    <w:rsid w:val="00714D6B"/>
    <w:rsid w:val="007156C2"/>
    <w:rsid w:val="00722A17"/>
    <w:rsid w:val="00723F4F"/>
    <w:rsid w:val="00755AE0"/>
    <w:rsid w:val="0075761B"/>
    <w:rsid w:val="0075791A"/>
    <w:rsid w:val="00757B83"/>
    <w:rsid w:val="00774358"/>
    <w:rsid w:val="0078166F"/>
    <w:rsid w:val="00791A69"/>
    <w:rsid w:val="0079462A"/>
    <w:rsid w:val="00794830"/>
    <w:rsid w:val="00797CAA"/>
    <w:rsid w:val="007A2B6F"/>
    <w:rsid w:val="007A46B3"/>
    <w:rsid w:val="007A6BD2"/>
    <w:rsid w:val="007B00DF"/>
    <w:rsid w:val="007B344E"/>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0B1"/>
    <w:rsid w:val="00892F6F"/>
    <w:rsid w:val="00896F7E"/>
    <w:rsid w:val="008A3E9C"/>
    <w:rsid w:val="008B1EB7"/>
    <w:rsid w:val="008C2A29"/>
    <w:rsid w:val="008C2DB2"/>
    <w:rsid w:val="008D26D8"/>
    <w:rsid w:val="008D770E"/>
    <w:rsid w:val="008E32D5"/>
    <w:rsid w:val="008F59DC"/>
    <w:rsid w:val="008F7BB7"/>
    <w:rsid w:val="0090337E"/>
    <w:rsid w:val="009049D8"/>
    <w:rsid w:val="00910609"/>
    <w:rsid w:val="009125E2"/>
    <w:rsid w:val="00914C7E"/>
    <w:rsid w:val="00915841"/>
    <w:rsid w:val="00922098"/>
    <w:rsid w:val="009328FA"/>
    <w:rsid w:val="009338F6"/>
    <w:rsid w:val="00936A78"/>
    <w:rsid w:val="009375E1"/>
    <w:rsid w:val="00952853"/>
    <w:rsid w:val="00963F47"/>
    <w:rsid w:val="009646E4"/>
    <w:rsid w:val="00977EC3"/>
    <w:rsid w:val="00980313"/>
    <w:rsid w:val="0098631D"/>
    <w:rsid w:val="009877C8"/>
    <w:rsid w:val="00987FDB"/>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7F8"/>
    <w:rsid w:val="00A07817"/>
    <w:rsid w:val="00A13C4A"/>
    <w:rsid w:val="00A171F4"/>
    <w:rsid w:val="00A1772D"/>
    <w:rsid w:val="00A177B2"/>
    <w:rsid w:val="00A22BD8"/>
    <w:rsid w:val="00A24EFC"/>
    <w:rsid w:val="00A27829"/>
    <w:rsid w:val="00A30886"/>
    <w:rsid w:val="00A43652"/>
    <w:rsid w:val="00A46F1E"/>
    <w:rsid w:val="00A72716"/>
    <w:rsid w:val="00A75C7A"/>
    <w:rsid w:val="00A76CDD"/>
    <w:rsid w:val="00A82395"/>
    <w:rsid w:val="00A91FBA"/>
    <w:rsid w:val="00A9389A"/>
    <w:rsid w:val="00A96B2E"/>
    <w:rsid w:val="00A977CE"/>
    <w:rsid w:val="00AB52F9"/>
    <w:rsid w:val="00AB7E79"/>
    <w:rsid w:val="00AC3138"/>
    <w:rsid w:val="00AC6F42"/>
    <w:rsid w:val="00AD131F"/>
    <w:rsid w:val="00AD32D5"/>
    <w:rsid w:val="00AD70E4"/>
    <w:rsid w:val="00AF3B3A"/>
    <w:rsid w:val="00AF4E8E"/>
    <w:rsid w:val="00AF6569"/>
    <w:rsid w:val="00B06265"/>
    <w:rsid w:val="00B115B5"/>
    <w:rsid w:val="00B409DF"/>
    <w:rsid w:val="00B50D54"/>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4751"/>
    <w:rsid w:val="00C17501"/>
    <w:rsid w:val="00C232C2"/>
    <w:rsid w:val="00C40627"/>
    <w:rsid w:val="00C43EAF"/>
    <w:rsid w:val="00C457C3"/>
    <w:rsid w:val="00C53060"/>
    <w:rsid w:val="00C644CA"/>
    <w:rsid w:val="00C658FC"/>
    <w:rsid w:val="00C73005"/>
    <w:rsid w:val="00C84FDC"/>
    <w:rsid w:val="00C85E18"/>
    <w:rsid w:val="00C96E9F"/>
    <w:rsid w:val="00CA35E3"/>
    <w:rsid w:val="00CA44EA"/>
    <w:rsid w:val="00CA4A09"/>
    <w:rsid w:val="00CA4F06"/>
    <w:rsid w:val="00CB740E"/>
    <w:rsid w:val="00CC5A63"/>
    <w:rsid w:val="00CC787C"/>
    <w:rsid w:val="00CF36C9"/>
    <w:rsid w:val="00CF5678"/>
    <w:rsid w:val="00D00EC4"/>
    <w:rsid w:val="00D1322C"/>
    <w:rsid w:val="00D164C8"/>
    <w:rsid w:val="00D166AC"/>
    <w:rsid w:val="00D16C4C"/>
    <w:rsid w:val="00D20B6F"/>
    <w:rsid w:val="00D36BA2"/>
    <w:rsid w:val="00D37CF4"/>
    <w:rsid w:val="00D4487C"/>
    <w:rsid w:val="00D549A5"/>
    <w:rsid w:val="00D63D33"/>
    <w:rsid w:val="00D73352"/>
    <w:rsid w:val="00D74EA4"/>
    <w:rsid w:val="00D77031"/>
    <w:rsid w:val="00D84E46"/>
    <w:rsid w:val="00D935C3"/>
    <w:rsid w:val="00DA0266"/>
    <w:rsid w:val="00DA0F4B"/>
    <w:rsid w:val="00DA2A82"/>
    <w:rsid w:val="00DA477E"/>
    <w:rsid w:val="00DA52EE"/>
    <w:rsid w:val="00DB38E1"/>
    <w:rsid w:val="00DB4BB0"/>
    <w:rsid w:val="00DC0564"/>
    <w:rsid w:val="00DD0C2F"/>
    <w:rsid w:val="00DE461D"/>
    <w:rsid w:val="00DF66F7"/>
    <w:rsid w:val="00E04039"/>
    <w:rsid w:val="00E14608"/>
    <w:rsid w:val="00E15EBE"/>
    <w:rsid w:val="00E21E67"/>
    <w:rsid w:val="00E30805"/>
    <w:rsid w:val="00E30EBF"/>
    <w:rsid w:val="00E316C0"/>
    <w:rsid w:val="00E31E03"/>
    <w:rsid w:val="00E424CB"/>
    <w:rsid w:val="00E51170"/>
    <w:rsid w:val="00E52D70"/>
    <w:rsid w:val="00E55534"/>
    <w:rsid w:val="00E565DC"/>
    <w:rsid w:val="00E7116D"/>
    <w:rsid w:val="00E72429"/>
    <w:rsid w:val="00E83680"/>
    <w:rsid w:val="00E914D1"/>
    <w:rsid w:val="00E960D8"/>
    <w:rsid w:val="00EA2DDD"/>
    <w:rsid w:val="00EB488E"/>
    <w:rsid w:val="00EB5FCA"/>
    <w:rsid w:val="00EB705B"/>
    <w:rsid w:val="00ED1622"/>
    <w:rsid w:val="00ED7F68"/>
    <w:rsid w:val="00EF0F9C"/>
    <w:rsid w:val="00EF2575"/>
    <w:rsid w:val="00EF5828"/>
    <w:rsid w:val="00F048D4"/>
    <w:rsid w:val="00F14F27"/>
    <w:rsid w:val="00F207FE"/>
    <w:rsid w:val="00F20920"/>
    <w:rsid w:val="00F23212"/>
    <w:rsid w:val="00F2785D"/>
    <w:rsid w:val="00F33B16"/>
    <w:rsid w:val="00F353EA"/>
    <w:rsid w:val="00F36C27"/>
    <w:rsid w:val="00F513AF"/>
    <w:rsid w:val="00F56318"/>
    <w:rsid w:val="00F67C95"/>
    <w:rsid w:val="00F74540"/>
    <w:rsid w:val="00F75B79"/>
    <w:rsid w:val="00F75C16"/>
    <w:rsid w:val="00F82525"/>
    <w:rsid w:val="00F91AC4"/>
    <w:rsid w:val="00F97FEA"/>
    <w:rsid w:val="00FA2DD8"/>
    <w:rsid w:val="00FB1255"/>
    <w:rsid w:val="00FB5CB4"/>
    <w:rsid w:val="00FB60E1"/>
    <w:rsid w:val="00FD1E6F"/>
    <w:rsid w:val="00FD3768"/>
    <w:rsid w:val="00FD51E9"/>
    <w:rsid w:val="00FE4420"/>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CA44EA"/>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849</Words>
  <Characters>5349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6186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4</cp:revision>
  <cp:lastPrinted>2021-10-20T14:00:00Z</cp:lastPrinted>
  <dcterms:created xsi:type="dcterms:W3CDTF">2026-02-19T11:02:00Z</dcterms:created>
  <dcterms:modified xsi:type="dcterms:W3CDTF">2026-03-04T07:36:00Z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